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4361"/>
        <w:gridCol w:w="3108"/>
        <w:gridCol w:w="1533"/>
      </w:tblGrid>
      <w:tr w:rsidR="00F91BEE" w:rsidRPr="00F91BEE" w:rsidTr="00CD0A64">
        <w:trPr>
          <w:trHeight w:val="1946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>
            <w:bookmarkStart w:id="0" w:name="_GoBack"/>
            <w:bookmarkEnd w:id="0"/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/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 xml:space="preserve">                CONFORMACIÓN DE COMISIONES DEL GADPR LA VICTORIA 2014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/>
        </w:tc>
      </w:tr>
      <w:tr w:rsidR="00F91BEE" w:rsidRPr="00F91BEE" w:rsidTr="00CD0A64">
        <w:trPr>
          <w:trHeight w:val="462"/>
        </w:trPr>
        <w:tc>
          <w:tcPr>
            <w:tcW w:w="5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/>
        </w:tc>
        <w:tc>
          <w:tcPr>
            <w:tcW w:w="436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/>
        </w:tc>
        <w:tc>
          <w:tcPr>
            <w:tcW w:w="310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/>
        </w:tc>
        <w:tc>
          <w:tcPr>
            <w:tcW w:w="153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/>
        </w:tc>
      </w:tr>
      <w:tr w:rsidR="00F91BEE" w:rsidRPr="00F91BEE" w:rsidTr="00CD0A64">
        <w:trPr>
          <w:trHeight w:val="913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 xml:space="preserve">Nº 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COMISIÓN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VOCAL RESPONSABLE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FECHA</w:t>
            </w:r>
          </w:p>
        </w:tc>
      </w:tr>
      <w:tr w:rsidR="00F91BEE" w:rsidRPr="00F91BEE" w:rsidTr="00CD0A64">
        <w:trPr>
          <w:trHeight w:val="1117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1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DE MESA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CARLA JIMÉNEZ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  <w:tr w:rsidR="00F91BEE" w:rsidRPr="00F91BEE" w:rsidTr="00CD0A64">
        <w:trPr>
          <w:trHeight w:val="1255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2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PLANIFICACIÓN Y PRESUPUESTO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CECILIA ARTEAGA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  <w:tr w:rsidR="00F91BEE" w:rsidRPr="00F91BEE" w:rsidTr="00CD0A64">
        <w:trPr>
          <w:trHeight w:val="935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3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IGUALDAD DE GÉNERO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RAÚL JIMÉNEZ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  <w:tr w:rsidR="00F91BEE" w:rsidRPr="00F91BEE" w:rsidTr="00CD0A64">
        <w:trPr>
          <w:trHeight w:val="1095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4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FISCALIZACIÓN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IVÁN RUBIO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  <w:tr w:rsidR="00F91BEE" w:rsidRPr="00F91BEE" w:rsidTr="00CD0A64">
        <w:trPr>
          <w:trHeight w:val="878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6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OBRAS PÚBLICAS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RAÚL JIMÉNEZ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  <w:tr w:rsidR="00F91BEE" w:rsidRPr="00F91BEE" w:rsidTr="00CD0A64">
        <w:trPr>
          <w:trHeight w:val="1073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7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EDUCACIÓN, CULTURA Y DEPORTES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CARLA JIMÉNEZ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  <w:tr w:rsidR="00F91BEE" w:rsidRPr="00F91BEE" w:rsidTr="00CD0A64">
        <w:trPr>
          <w:trHeight w:val="872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8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SEGURIDAD, SALUD Y GESTIÓN AMBIENTAL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IVÁN RUBIO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E5CD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  <w:tr w:rsidR="00F91BEE" w:rsidRPr="00F91BEE" w:rsidTr="00CD0A64">
        <w:trPr>
          <w:trHeight w:val="1551"/>
        </w:trPr>
        <w:tc>
          <w:tcPr>
            <w:tcW w:w="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1B633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b/>
                <w:bCs/>
                <w:lang w:val="es-ES"/>
              </w:rPr>
              <w:t>9</w:t>
            </w:r>
          </w:p>
        </w:tc>
        <w:tc>
          <w:tcPr>
            <w:tcW w:w="4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PARA EL FOMENTO DE ACTIVIDADES PRODUCTIVAS, AGROPECUARIAS Y SEGURIDAD ALIMENTARIA</w:t>
            </w:r>
          </w:p>
        </w:tc>
        <w:tc>
          <w:tcPr>
            <w:tcW w:w="31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CECILIA ARTEAGA</w:t>
            </w:r>
          </w:p>
        </w:tc>
        <w:tc>
          <w:tcPr>
            <w:tcW w:w="15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3E8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91BEE" w:rsidRPr="00F91BEE" w:rsidRDefault="00F91BEE" w:rsidP="00F91BEE">
            <w:r w:rsidRPr="00F91BEE">
              <w:rPr>
                <w:lang w:val="es-ES"/>
              </w:rPr>
              <w:t>2014/06/13</w:t>
            </w:r>
          </w:p>
        </w:tc>
      </w:tr>
    </w:tbl>
    <w:p w:rsidR="00742BC9" w:rsidRDefault="00742BC9"/>
    <w:sectPr w:rsidR="00742BC9" w:rsidSect="00F91B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760"/>
    <w:rsid w:val="006F2760"/>
    <w:rsid w:val="00742BC9"/>
    <w:rsid w:val="00CD0A64"/>
    <w:rsid w:val="00F9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71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484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2015-03-26T00:51:00Z</dcterms:created>
  <dcterms:modified xsi:type="dcterms:W3CDTF">2015-03-26T00:52:00Z</dcterms:modified>
</cp:coreProperties>
</file>